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7" w:rsidRPr="00232E46" w:rsidRDefault="003B2542" w:rsidP="003B2542">
      <w:pPr>
        <w:pStyle w:val="Titolo1"/>
        <w:rPr>
          <w:b/>
        </w:rPr>
      </w:pPr>
      <w:bookmarkStart w:id="0" w:name="_GoBack"/>
      <w:bookmarkEnd w:id="0"/>
      <w:r w:rsidRPr="00232E46">
        <w:rPr>
          <w:b/>
        </w:rPr>
        <w:t>Cleantech</w:t>
      </w:r>
    </w:p>
    <w:p w:rsidR="003B2542" w:rsidRDefault="00232E46" w:rsidP="00232E46">
      <w:pPr>
        <w:pStyle w:val="Paragrafoelenco"/>
        <w:numPr>
          <w:ilvl w:val="0"/>
          <w:numId w:val="1"/>
        </w:numPr>
      </w:pPr>
      <w:r>
        <w:t>Grundfos Holding A/S</w:t>
      </w:r>
    </w:p>
    <w:p w:rsidR="003B2542" w:rsidRDefault="003B2542" w:rsidP="00232E46">
      <w:pPr>
        <w:pStyle w:val="Paragrafoelenco"/>
        <w:numPr>
          <w:ilvl w:val="0"/>
          <w:numId w:val="1"/>
        </w:numPr>
      </w:pPr>
      <w:r>
        <w:t>Kamstrup A/S</w:t>
      </w:r>
    </w:p>
    <w:p w:rsidR="003B2542" w:rsidRDefault="003B2542" w:rsidP="00232E46">
      <w:pPr>
        <w:pStyle w:val="Paragrafoelenco"/>
        <w:numPr>
          <w:ilvl w:val="0"/>
          <w:numId w:val="1"/>
        </w:numPr>
      </w:pPr>
      <w:r>
        <w:t>Siemens Gamesa</w:t>
      </w:r>
    </w:p>
    <w:p w:rsidR="003B2542" w:rsidRDefault="003B2542" w:rsidP="00232E46">
      <w:pPr>
        <w:pStyle w:val="Paragrafoelenco"/>
        <w:numPr>
          <w:ilvl w:val="0"/>
          <w:numId w:val="1"/>
        </w:numPr>
      </w:pPr>
      <w:r>
        <w:t>State of Green</w:t>
      </w:r>
    </w:p>
    <w:p w:rsidR="003B2542" w:rsidRPr="00232E46" w:rsidRDefault="003B2542" w:rsidP="00232E46">
      <w:pPr>
        <w:pStyle w:val="Paragrafoelenco"/>
        <w:numPr>
          <w:ilvl w:val="0"/>
          <w:numId w:val="1"/>
        </w:numPr>
        <w:rPr>
          <w:lang w:val="en-US"/>
        </w:rPr>
      </w:pPr>
      <w:r w:rsidRPr="00232E46">
        <w:rPr>
          <w:lang w:val="en-US"/>
        </w:rPr>
        <w:t>VELUX Italia s.p.a.</w:t>
      </w:r>
    </w:p>
    <w:p w:rsidR="003B2542" w:rsidRDefault="003B2542" w:rsidP="00232E46">
      <w:pPr>
        <w:pStyle w:val="Paragrafoelenco"/>
        <w:numPr>
          <w:ilvl w:val="0"/>
          <w:numId w:val="1"/>
        </w:numPr>
      </w:pPr>
      <w:r>
        <w:t>VESTAS</w:t>
      </w:r>
    </w:p>
    <w:p w:rsidR="003B2542" w:rsidRPr="00232E46" w:rsidRDefault="003B2542" w:rsidP="003B2542">
      <w:pPr>
        <w:pStyle w:val="Titolo1"/>
        <w:rPr>
          <w:b/>
          <w:lang w:val="en-GB"/>
        </w:rPr>
      </w:pPr>
      <w:r w:rsidRPr="00232E46">
        <w:rPr>
          <w:b/>
          <w:lang w:val="en-GB"/>
        </w:rPr>
        <w:t>Healthcare</w:t>
      </w:r>
    </w:p>
    <w:p w:rsidR="003B2542" w:rsidRPr="00232E46" w:rsidRDefault="003B2542" w:rsidP="00232E46">
      <w:pPr>
        <w:pStyle w:val="Paragrafoelenco"/>
        <w:numPr>
          <w:ilvl w:val="0"/>
          <w:numId w:val="2"/>
        </w:numPr>
        <w:rPr>
          <w:lang w:val="en-GB"/>
        </w:rPr>
      </w:pPr>
      <w:r w:rsidRPr="00232E46">
        <w:rPr>
          <w:lang w:val="en-GB"/>
        </w:rPr>
        <w:t>Ambu s.r.l.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Corti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GN Hearing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Guldmann srl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Healthcare DENMARK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LEO Pharma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Linatech A/S</w:t>
      </w:r>
    </w:p>
    <w:p w:rsidR="003B2542" w:rsidRPr="00232E46" w:rsidRDefault="003B2542" w:rsidP="00232E46">
      <w:pPr>
        <w:pStyle w:val="Paragrafoelenco"/>
        <w:numPr>
          <w:ilvl w:val="0"/>
          <w:numId w:val="2"/>
        </w:numPr>
        <w:rPr>
          <w:lang w:val="en-GB"/>
        </w:rPr>
      </w:pPr>
      <w:r w:rsidRPr="00232E46">
        <w:rPr>
          <w:lang w:val="en-GB"/>
        </w:rPr>
        <w:t>Lundbeck Italia S.p.A.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Novo Nordisk S.p.A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PDC A/S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Radiometer Medical ApS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Roche Diagnostics A/S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Timedico A/S</w:t>
      </w:r>
    </w:p>
    <w:p w:rsidR="003B2542" w:rsidRDefault="003B2542" w:rsidP="00232E46">
      <w:pPr>
        <w:pStyle w:val="Paragrafoelenco"/>
        <w:numPr>
          <w:ilvl w:val="0"/>
          <w:numId w:val="2"/>
        </w:numPr>
      </w:pPr>
      <w:r>
        <w:t>Widex A/S</w:t>
      </w:r>
    </w:p>
    <w:p w:rsidR="003B2542" w:rsidRPr="00232E46" w:rsidRDefault="003B2542" w:rsidP="00232E46">
      <w:pPr>
        <w:pStyle w:val="Paragrafoelenco"/>
        <w:numPr>
          <w:ilvl w:val="0"/>
          <w:numId w:val="2"/>
        </w:numPr>
        <w:rPr>
          <w:lang w:val="en-GB"/>
        </w:rPr>
      </w:pPr>
      <w:r w:rsidRPr="00232E46">
        <w:rPr>
          <w:lang w:val="en-GB"/>
        </w:rPr>
        <w:t>William Demant Holding A/S</w:t>
      </w:r>
    </w:p>
    <w:p w:rsidR="003B2542" w:rsidRPr="00232E46" w:rsidRDefault="003B2542" w:rsidP="003B2542">
      <w:pPr>
        <w:pStyle w:val="Titolo1"/>
        <w:rPr>
          <w:b/>
          <w:lang w:val="en-GB"/>
        </w:rPr>
      </w:pPr>
      <w:r w:rsidRPr="00232E46">
        <w:rPr>
          <w:b/>
          <w:lang w:val="en-GB"/>
        </w:rPr>
        <w:t>Food &amp; beverages</w:t>
      </w:r>
    </w:p>
    <w:p w:rsidR="003B2542" w:rsidRPr="00232E46" w:rsidRDefault="003B2542" w:rsidP="00232E46">
      <w:pPr>
        <w:pStyle w:val="Paragrafoelenco"/>
        <w:numPr>
          <w:ilvl w:val="0"/>
          <w:numId w:val="3"/>
        </w:numPr>
        <w:rPr>
          <w:lang w:val="en-GB"/>
        </w:rPr>
      </w:pPr>
      <w:r w:rsidRPr="00232E46">
        <w:rPr>
          <w:lang w:val="en-GB"/>
        </w:rPr>
        <w:t>Arla Foods Srl.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Axel Månsson A/S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Carlsberg Group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Chr. Hansen A/S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Copenhagen Distillery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Danish Crown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Food Nation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Limitech A/S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Naturmælk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Plantemageren Drift ApS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Polar Seafood Denmark A/S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Royal Greenland A/S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Sprout Europe Aps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Thise</w:t>
      </w:r>
    </w:p>
    <w:p w:rsidR="003B2542" w:rsidRDefault="003B2542" w:rsidP="00232E46">
      <w:pPr>
        <w:pStyle w:val="Paragrafoelenco"/>
        <w:numPr>
          <w:ilvl w:val="0"/>
          <w:numId w:val="3"/>
        </w:numPr>
      </w:pPr>
      <w:r>
        <w:t>Tulip Food Company</w:t>
      </w:r>
    </w:p>
    <w:p w:rsidR="003B2542" w:rsidRPr="003B2542" w:rsidRDefault="003B2542" w:rsidP="003B2542">
      <w:pPr>
        <w:rPr>
          <w:rFonts w:ascii="Oswald" w:hAnsi="Oswald" w:cs="Arial"/>
          <w:color w:val="C00D0D"/>
          <w:sz w:val="36"/>
          <w:szCs w:val="36"/>
        </w:rPr>
      </w:pPr>
    </w:p>
    <w:p w:rsidR="003B2542" w:rsidRPr="003B2542" w:rsidRDefault="003B2542" w:rsidP="003B2542">
      <w:pPr>
        <w:rPr>
          <w:lang w:val="en-GB"/>
        </w:rPr>
      </w:pPr>
    </w:p>
    <w:sectPr w:rsidR="003B2542" w:rsidRPr="003B2542" w:rsidSect="00DC7D8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46" w:rsidRDefault="00232E46" w:rsidP="00232E46">
      <w:pPr>
        <w:spacing w:after="0" w:line="240" w:lineRule="auto"/>
      </w:pPr>
      <w:r>
        <w:separator/>
      </w:r>
    </w:p>
  </w:endnote>
  <w:endnote w:type="continuationSeparator" w:id="0">
    <w:p w:rsidR="00232E46" w:rsidRDefault="00232E46" w:rsidP="0023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46" w:rsidRDefault="00232E46" w:rsidP="00232E46">
      <w:pPr>
        <w:spacing w:after="0" w:line="240" w:lineRule="auto"/>
      </w:pPr>
      <w:r>
        <w:separator/>
      </w:r>
    </w:p>
  </w:footnote>
  <w:footnote w:type="continuationSeparator" w:id="0">
    <w:p w:rsidR="00232E46" w:rsidRDefault="00232E46" w:rsidP="0023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6" w:rsidRDefault="00232E46" w:rsidP="00232E46">
    <w:pPr>
      <w:pStyle w:val="Titolo1"/>
      <w:jc w:val="center"/>
    </w:pPr>
    <w:r>
      <w:t>DANISH BUSINESS DELEGATION</w:t>
    </w:r>
  </w:p>
  <w:p w:rsidR="00232E46" w:rsidRDefault="00232E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63B"/>
    <w:multiLevelType w:val="hybridMultilevel"/>
    <w:tmpl w:val="319EF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0390"/>
    <w:multiLevelType w:val="hybridMultilevel"/>
    <w:tmpl w:val="B92A2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5B08"/>
    <w:multiLevelType w:val="hybridMultilevel"/>
    <w:tmpl w:val="08F61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2"/>
    <w:rsid w:val="000A613E"/>
    <w:rsid w:val="00232E46"/>
    <w:rsid w:val="003B2542"/>
    <w:rsid w:val="007D2987"/>
    <w:rsid w:val="00DB25F3"/>
    <w:rsid w:val="00D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89"/>
  </w:style>
  <w:style w:type="paragraph" w:styleId="Titolo1">
    <w:name w:val="heading 1"/>
    <w:basedOn w:val="Normale"/>
    <w:next w:val="Normale"/>
    <w:link w:val="Titolo1Carattere"/>
    <w:uiPriority w:val="9"/>
    <w:qFormat/>
    <w:rsid w:val="003B2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2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E46"/>
  </w:style>
  <w:style w:type="paragraph" w:styleId="Pidipagina">
    <w:name w:val="footer"/>
    <w:basedOn w:val="Normale"/>
    <w:link w:val="PidipaginaCarattere"/>
    <w:uiPriority w:val="99"/>
    <w:semiHidden/>
    <w:unhideWhenUsed/>
    <w:rsid w:val="0023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E46"/>
  </w:style>
  <w:style w:type="paragraph" w:styleId="Paragrafoelenco">
    <w:name w:val="List Paragraph"/>
    <w:basedOn w:val="Normale"/>
    <w:uiPriority w:val="34"/>
    <w:qFormat/>
    <w:rsid w:val="0023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D89"/>
  </w:style>
  <w:style w:type="paragraph" w:styleId="Titolo1">
    <w:name w:val="heading 1"/>
    <w:basedOn w:val="Normale"/>
    <w:next w:val="Normale"/>
    <w:link w:val="Titolo1Carattere"/>
    <w:uiPriority w:val="9"/>
    <w:qFormat/>
    <w:rsid w:val="003B2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2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E46"/>
  </w:style>
  <w:style w:type="paragraph" w:styleId="Pidipagina">
    <w:name w:val="footer"/>
    <w:basedOn w:val="Normale"/>
    <w:link w:val="PidipaginaCarattere"/>
    <w:uiPriority w:val="99"/>
    <w:semiHidden/>
    <w:unhideWhenUsed/>
    <w:rsid w:val="00232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E46"/>
  </w:style>
  <w:style w:type="paragraph" w:styleId="Paragrafoelenco">
    <w:name w:val="List Paragraph"/>
    <w:basedOn w:val="Normale"/>
    <w:uiPriority w:val="34"/>
    <w:qFormat/>
    <w:rsid w:val="0023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Emil Guldberg</dc:creator>
  <cp:lastModifiedBy>Piera Ponta</cp:lastModifiedBy>
  <cp:revision>2</cp:revision>
  <dcterms:created xsi:type="dcterms:W3CDTF">2018-10-11T12:29:00Z</dcterms:created>
  <dcterms:modified xsi:type="dcterms:W3CDTF">2018-10-11T12:29:00Z</dcterms:modified>
</cp:coreProperties>
</file>