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75D" w:rsidRDefault="0031275D" w:rsidP="0031275D">
      <w:pPr>
        <w:rPr>
          <w:b/>
          <w:color w:val="0070C0"/>
        </w:rPr>
      </w:pPr>
      <w:r w:rsidRPr="00305972">
        <w:rPr>
          <w:noProof/>
          <w:color w:val="FF000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4EB09B" wp14:editId="26D9F251">
                <wp:simplePos x="0" y="0"/>
                <wp:positionH relativeFrom="column">
                  <wp:posOffset>-635</wp:posOffset>
                </wp:positionH>
                <wp:positionV relativeFrom="paragraph">
                  <wp:posOffset>267334</wp:posOffset>
                </wp:positionV>
                <wp:extent cx="3276600" cy="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5B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21.05pt;width:25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" strokecolor="#0070c0" strokeweight="2pt">
                <v:shadow color="#622423 [1605]" opacity=".5" offset="1pt"/>
                <o:lock v:ext="edit" aspectratio="t"/>
              </v:shape>
            </w:pict>
          </mc:Fallback>
        </mc:AlternateContent>
      </w:r>
      <w:r w:rsidR="00BF07D0" w:rsidRPr="002705BF">
        <w:rPr>
          <w:b/>
          <w:color w:val="0070C0"/>
        </w:rPr>
        <w:t>COMUNICATO STAMPA</w:t>
      </w:r>
      <w:r w:rsidR="008F7A04">
        <w:rPr>
          <w:b/>
          <w:color w:val="0070C0"/>
        </w:rPr>
        <w:t xml:space="preserve"> </w:t>
      </w:r>
      <w:r w:rsidR="00EA1722">
        <w:rPr>
          <w:b/>
          <w:color w:val="0070C0"/>
        </w:rPr>
        <w:t xml:space="preserve"> </w:t>
      </w:r>
    </w:p>
    <w:p w:rsidR="00420E52" w:rsidRPr="00420E52" w:rsidRDefault="00420E52" w:rsidP="00420E52">
      <w:pPr>
        <w:jc w:val="both"/>
        <w:rPr>
          <w:sz w:val="20"/>
          <w:szCs w:val="20"/>
        </w:rPr>
      </w:pPr>
      <w:r w:rsidRPr="00420E52">
        <w:rPr>
          <w:sz w:val="20"/>
          <w:szCs w:val="20"/>
        </w:rPr>
        <w:t>Genova, 31 ottobre 2017</w:t>
      </w:r>
    </w:p>
    <w:p w:rsidR="00420E52" w:rsidRDefault="00420E52" w:rsidP="00420E52">
      <w:pPr>
        <w:jc w:val="center"/>
        <w:rPr>
          <w:b/>
        </w:rPr>
      </w:pPr>
    </w:p>
    <w:p w:rsidR="00420E52" w:rsidRPr="00420E52" w:rsidRDefault="00420E52" w:rsidP="00420E52">
      <w:pPr>
        <w:jc w:val="center"/>
        <w:rPr>
          <w:b/>
        </w:rPr>
      </w:pPr>
      <w:r>
        <w:rPr>
          <w:b/>
        </w:rPr>
        <w:t>A</w:t>
      </w:r>
      <w:r w:rsidRPr="00420E52">
        <w:rPr>
          <w:b/>
        </w:rPr>
        <w:t xml:space="preserve">nsaldo </w:t>
      </w:r>
      <w:r>
        <w:rPr>
          <w:b/>
        </w:rPr>
        <w:t>Energia lancia D</w:t>
      </w:r>
      <w:r w:rsidRPr="00420E52">
        <w:rPr>
          <w:b/>
        </w:rPr>
        <w:t xml:space="preserve">igital </w:t>
      </w:r>
      <w:r>
        <w:rPr>
          <w:b/>
        </w:rPr>
        <w:t xml:space="preserve">X </w:t>
      </w:r>
      <w:proofErr w:type="spellStart"/>
      <w:r>
        <w:rPr>
          <w:b/>
        </w:rPr>
        <w:t>F</w:t>
      </w:r>
      <w:r w:rsidRPr="00420E52">
        <w:rPr>
          <w:b/>
        </w:rPr>
        <w:t>actory</w:t>
      </w:r>
      <w:proofErr w:type="spellEnd"/>
      <w:r w:rsidRPr="00420E52">
        <w:rPr>
          <w:b/>
        </w:rPr>
        <w:t xml:space="preserve">: </w:t>
      </w:r>
      <w:r>
        <w:rPr>
          <w:b/>
        </w:rPr>
        <w:br/>
        <w:t xml:space="preserve">Call for </w:t>
      </w:r>
      <w:proofErr w:type="spellStart"/>
      <w:r>
        <w:rPr>
          <w:b/>
        </w:rPr>
        <w:t>I</w:t>
      </w:r>
      <w:r w:rsidRPr="00420E52">
        <w:rPr>
          <w:b/>
        </w:rPr>
        <w:t>nnovation</w:t>
      </w:r>
      <w:proofErr w:type="spellEnd"/>
      <w:r w:rsidRPr="00420E52">
        <w:rPr>
          <w:b/>
        </w:rPr>
        <w:t xml:space="preserve"> per startup e </w:t>
      </w:r>
      <w:proofErr w:type="spellStart"/>
      <w:r w:rsidRPr="00420E52">
        <w:rPr>
          <w:b/>
        </w:rPr>
        <w:t>pmi</w:t>
      </w:r>
      <w:proofErr w:type="spellEnd"/>
      <w:r w:rsidRPr="00420E52">
        <w:rPr>
          <w:b/>
        </w:rPr>
        <w:t xml:space="preserve"> dell’industria 4.0</w:t>
      </w:r>
    </w:p>
    <w:p w:rsidR="00420E52" w:rsidRPr="00420E52" w:rsidRDefault="00420E52" w:rsidP="00420E52">
      <w:pPr>
        <w:jc w:val="center"/>
        <w:rPr>
          <w:i/>
          <w:sz w:val="20"/>
          <w:szCs w:val="20"/>
        </w:rPr>
      </w:pPr>
      <w:r w:rsidRPr="00420E52">
        <w:rPr>
          <w:i/>
          <w:sz w:val="20"/>
          <w:szCs w:val="20"/>
        </w:rPr>
        <w:t>Entro il 20 novembre tutte le sta</w:t>
      </w:r>
      <w:r>
        <w:rPr>
          <w:i/>
          <w:sz w:val="20"/>
          <w:szCs w:val="20"/>
        </w:rPr>
        <w:t xml:space="preserve">rtup e PMI innovative italiane </w:t>
      </w:r>
      <w:r>
        <w:rPr>
          <w:i/>
          <w:sz w:val="20"/>
          <w:szCs w:val="20"/>
        </w:rPr>
        <w:br/>
      </w:r>
      <w:r w:rsidRPr="00420E52">
        <w:rPr>
          <w:i/>
          <w:sz w:val="20"/>
          <w:szCs w:val="20"/>
        </w:rPr>
        <w:t>potranno inviare il proprio progetto per collaborare al “</w:t>
      </w:r>
      <w:proofErr w:type="spellStart"/>
      <w:r w:rsidRPr="00420E52">
        <w:rPr>
          <w:i/>
          <w:sz w:val="20"/>
          <w:szCs w:val="20"/>
        </w:rPr>
        <w:t>Lighthouse</w:t>
      </w:r>
      <w:proofErr w:type="spellEnd"/>
      <w:r w:rsidRPr="00420E52">
        <w:rPr>
          <w:i/>
          <w:sz w:val="20"/>
          <w:szCs w:val="20"/>
        </w:rPr>
        <w:t xml:space="preserve"> </w:t>
      </w:r>
      <w:proofErr w:type="spellStart"/>
      <w:r w:rsidRPr="00420E52">
        <w:rPr>
          <w:i/>
          <w:sz w:val="20"/>
          <w:szCs w:val="20"/>
        </w:rPr>
        <w:t>Plant</w:t>
      </w:r>
      <w:proofErr w:type="spellEnd"/>
      <w:r w:rsidRPr="00420E52">
        <w:rPr>
          <w:i/>
          <w:sz w:val="20"/>
          <w:szCs w:val="20"/>
        </w:rPr>
        <w:t>”</w:t>
      </w:r>
    </w:p>
    <w:p w:rsidR="00420E52" w:rsidRPr="00420E52" w:rsidRDefault="00420E52" w:rsidP="00420E52">
      <w:pPr>
        <w:jc w:val="both"/>
        <w:rPr>
          <w:sz w:val="20"/>
          <w:szCs w:val="20"/>
        </w:rPr>
      </w:pPr>
      <w:r w:rsidRPr="00420E52">
        <w:rPr>
          <w:sz w:val="20"/>
          <w:szCs w:val="20"/>
        </w:rPr>
        <w:t xml:space="preserve">  </w:t>
      </w:r>
    </w:p>
    <w:p w:rsidR="00420E52" w:rsidRPr="00420E52" w:rsidRDefault="00420E52" w:rsidP="00420E52">
      <w:pPr>
        <w:jc w:val="both"/>
        <w:rPr>
          <w:sz w:val="20"/>
          <w:szCs w:val="20"/>
        </w:rPr>
      </w:pPr>
      <w:r w:rsidRPr="00420E52">
        <w:rPr>
          <w:sz w:val="20"/>
          <w:szCs w:val="20"/>
        </w:rPr>
        <w:t>Ansaldo Energia è stata selezionata dal Cluster Fabbrica Intelligente per conto del Ministero dello Sviluppo Economico come uno dei primi quattro “</w:t>
      </w:r>
      <w:proofErr w:type="spellStart"/>
      <w:r w:rsidRPr="00420E52">
        <w:rPr>
          <w:sz w:val="20"/>
          <w:szCs w:val="20"/>
        </w:rPr>
        <w:t>Lighthouse</w:t>
      </w:r>
      <w:proofErr w:type="spellEnd"/>
      <w:r w:rsidRPr="00420E52">
        <w:rPr>
          <w:sz w:val="20"/>
          <w:szCs w:val="20"/>
        </w:rPr>
        <w:t xml:space="preserve"> </w:t>
      </w:r>
      <w:proofErr w:type="spellStart"/>
      <w:r w:rsidRPr="00420E52">
        <w:rPr>
          <w:sz w:val="20"/>
          <w:szCs w:val="20"/>
        </w:rPr>
        <w:t>Plant</w:t>
      </w:r>
      <w:proofErr w:type="spellEnd"/>
      <w:r w:rsidRPr="00420E52">
        <w:rPr>
          <w:sz w:val="20"/>
          <w:szCs w:val="20"/>
        </w:rPr>
        <w:t>” completamente basato su tecnologie</w:t>
      </w:r>
      <w:r w:rsidR="00B369D2">
        <w:rPr>
          <w:sz w:val="20"/>
          <w:szCs w:val="20"/>
        </w:rPr>
        <w:t xml:space="preserve"> digitali nell’ambito del programma</w:t>
      </w:r>
      <w:r w:rsidRPr="00420E52">
        <w:rPr>
          <w:sz w:val="20"/>
          <w:szCs w:val="20"/>
        </w:rPr>
        <w:t xml:space="preserve"> I</w:t>
      </w:r>
      <w:r w:rsidR="00B369D2">
        <w:rPr>
          <w:sz w:val="20"/>
          <w:szCs w:val="20"/>
        </w:rPr>
        <w:t>mpresa</w:t>
      </w:r>
      <w:r w:rsidRPr="00420E52">
        <w:rPr>
          <w:sz w:val="20"/>
          <w:szCs w:val="20"/>
        </w:rPr>
        <w:t xml:space="preserve"> 4.0. Per realizzare questo obiettivo, con il supporto della Regione Liguria, Ansaldo Energia, oltre a coinvolgere alcuni dei principali centri di competenza della trasformazione digitale (quali l’Università di Genova e il Politecnico di Milano) e alcuni importanti partner tecnologici, ha deciso di selezionare</w:t>
      </w:r>
      <w:r w:rsidR="00B369D2">
        <w:rPr>
          <w:sz w:val="20"/>
          <w:szCs w:val="20"/>
        </w:rPr>
        <w:t xml:space="preserve"> </w:t>
      </w:r>
      <w:r w:rsidRPr="00420E52">
        <w:rPr>
          <w:sz w:val="20"/>
          <w:szCs w:val="20"/>
        </w:rPr>
        <w:t xml:space="preserve">alcune startup e PMI innovative in grado di apportare valore a tale iniziativa.   </w:t>
      </w:r>
    </w:p>
    <w:p w:rsidR="00420E52" w:rsidRPr="00420E52" w:rsidRDefault="00420E52" w:rsidP="00420E52">
      <w:pPr>
        <w:jc w:val="both"/>
        <w:rPr>
          <w:sz w:val="20"/>
          <w:szCs w:val="20"/>
        </w:rPr>
      </w:pPr>
      <w:r w:rsidRPr="00420E52">
        <w:rPr>
          <w:sz w:val="20"/>
          <w:szCs w:val="20"/>
        </w:rPr>
        <w:t xml:space="preserve">Per questo, Ansaldo Energia lancia la Call for </w:t>
      </w:r>
      <w:proofErr w:type="spellStart"/>
      <w:r w:rsidRPr="00420E52">
        <w:rPr>
          <w:sz w:val="20"/>
          <w:szCs w:val="20"/>
        </w:rPr>
        <w:t>Innovation</w:t>
      </w:r>
      <w:proofErr w:type="spellEnd"/>
      <w:r w:rsidRPr="00420E52">
        <w:rPr>
          <w:sz w:val="20"/>
          <w:szCs w:val="20"/>
        </w:rPr>
        <w:t xml:space="preserve"> “Digital X </w:t>
      </w:r>
      <w:proofErr w:type="spellStart"/>
      <w:r w:rsidRPr="00420E52">
        <w:rPr>
          <w:sz w:val="20"/>
          <w:szCs w:val="20"/>
        </w:rPr>
        <w:t>Factory</w:t>
      </w:r>
      <w:proofErr w:type="spellEnd"/>
      <w:r w:rsidRPr="00420E52">
        <w:rPr>
          <w:sz w:val="20"/>
          <w:szCs w:val="20"/>
        </w:rPr>
        <w:t>”,</w:t>
      </w:r>
      <w:r w:rsidR="00B369D2">
        <w:rPr>
          <w:sz w:val="20"/>
          <w:szCs w:val="20"/>
        </w:rPr>
        <w:t xml:space="preserve"> </w:t>
      </w:r>
      <w:r w:rsidR="00B369D2" w:rsidRPr="00420E52">
        <w:rPr>
          <w:sz w:val="20"/>
          <w:szCs w:val="20"/>
        </w:rPr>
        <w:t xml:space="preserve">in collaborazione con Digital </w:t>
      </w:r>
      <w:proofErr w:type="spellStart"/>
      <w:r w:rsidR="00B369D2" w:rsidRPr="00420E52">
        <w:rPr>
          <w:sz w:val="20"/>
          <w:szCs w:val="20"/>
        </w:rPr>
        <w:t>Magics</w:t>
      </w:r>
      <w:proofErr w:type="spellEnd"/>
      <w:r w:rsidR="00B369D2" w:rsidRPr="00420E52">
        <w:rPr>
          <w:sz w:val="20"/>
          <w:szCs w:val="20"/>
        </w:rPr>
        <w:t xml:space="preserve"> </w:t>
      </w:r>
      <w:proofErr w:type="spellStart"/>
      <w:r w:rsidR="00B369D2" w:rsidRPr="00420E52">
        <w:rPr>
          <w:sz w:val="20"/>
          <w:szCs w:val="20"/>
        </w:rPr>
        <w:t>EnergyTech</w:t>
      </w:r>
      <w:proofErr w:type="spellEnd"/>
      <w:r w:rsidR="00B369D2" w:rsidRPr="00420E52">
        <w:rPr>
          <w:sz w:val="20"/>
          <w:szCs w:val="20"/>
        </w:rPr>
        <w:t xml:space="preserve">, </w:t>
      </w:r>
      <w:r w:rsidRPr="00420E52">
        <w:rPr>
          <w:sz w:val="20"/>
          <w:szCs w:val="20"/>
        </w:rPr>
        <w:t xml:space="preserve"> rivolta a tutte le startup e PMI innovative italiane in grado di progettare e realizzare soluzioni tecnologiche avanzate e applicabili ai propri processi produttivi. Fra tutte le realtà che invieranno la propria candidatura entro il 20 novembre, saranno selezionate le 15 imprese più promettenti che parteciperanno venerdì 1 dicembre presso lo Stabilimento Ansaldo Energia di Genova Cornigliano </w:t>
      </w:r>
      <w:r w:rsidR="00B369D2">
        <w:rPr>
          <w:sz w:val="20"/>
          <w:szCs w:val="20"/>
        </w:rPr>
        <w:t xml:space="preserve">per </w:t>
      </w:r>
      <w:r w:rsidRPr="00420E52">
        <w:rPr>
          <w:sz w:val="20"/>
          <w:szCs w:val="20"/>
        </w:rPr>
        <w:t>present</w:t>
      </w:r>
      <w:r w:rsidR="00094D4C">
        <w:rPr>
          <w:sz w:val="20"/>
          <w:szCs w:val="20"/>
        </w:rPr>
        <w:t>a</w:t>
      </w:r>
      <w:r w:rsidRPr="00420E52">
        <w:rPr>
          <w:sz w:val="20"/>
          <w:szCs w:val="20"/>
        </w:rPr>
        <w:t>r</w:t>
      </w:r>
      <w:r w:rsidR="00B369D2">
        <w:rPr>
          <w:sz w:val="20"/>
          <w:szCs w:val="20"/>
        </w:rPr>
        <w:t>e</w:t>
      </w:r>
      <w:r w:rsidRPr="00420E52">
        <w:rPr>
          <w:sz w:val="20"/>
          <w:szCs w:val="20"/>
        </w:rPr>
        <w:t xml:space="preserve"> le loro proposte progettuali a una giuria di esperti di Industria 4.0. </w:t>
      </w:r>
    </w:p>
    <w:p w:rsidR="00420E52" w:rsidRDefault="00420E52" w:rsidP="00420E52">
      <w:pPr>
        <w:jc w:val="both"/>
        <w:rPr>
          <w:sz w:val="20"/>
          <w:szCs w:val="20"/>
        </w:rPr>
      </w:pPr>
      <w:r w:rsidRPr="00420E52">
        <w:rPr>
          <w:sz w:val="20"/>
          <w:szCs w:val="20"/>
        </w:rPr>
        <w:t xml:space="preserve">Tra le startup e PMI finaliste saranno selezionate quelle che </w:t>
      </w:r>
      <w:r w:rsidR="00B369D2">
        <w:rPr>
          <w:sz w:val="20"/>
          <w:szCs w:val="20"/>
        </w:rPr>
        <w:t xml:space="preserve">potranno contribuire alla </w:t>
      </w:r>
      <w:r w:rsidRPr="00420E52">
        <w:rPr>
          <w:sz w:val="20"/>
          <w:szCs w:val="20"/>
        </w:rPr>
        <w:t xml:space="preserve">creazione del </w:t>
      </w:r>
      <w:proofErr w:type="spellStart"/>
      <w:r w:rsidRPr="00420E52">
        <w:rPr>
          <w:sz w:val="20"/>
          <w:szCs w:val="20"/>
        </w:rPr>
        <w:t>Lighthouse</w:t>
      </w:r>
      <w:proofErr w:type="spellEnd"/>
      <w:r w:rsidRPr="00420E52">
        <w:rPr>
          <w:sz w:val="20"/>
          <w:szCs w:val="20"/>
        </w:rPr>
        <w:t xml:space="preserve"> </w:t>
      </w:r>
      <w:proofErr w:type="spellStart"/>
      <w:r w:rsidRPr="00420E52">
        <w:rPr>
          <w:sz w:val="20"/>
          <w:szCs w:val="20"/>
        </w:rPr>
        <w:t>Plant</w:t>
      </w:r>
      <w:proofErr w:type="spellEnd"/>
      <w:r w:rsidRPr="00420E52">
        <w:rPr>
          <w:sz w:val="20"/>
          <w:szCs w:val="20"/>
        </w:rPr>
        <w:t xml:space="preserve"> di Ansaldo Energia. </w:t>
      </w:r>
    </w:p>
    <w:p w:rsidR="00B369D2" w:rsidRPr="00420E52" w:rsidRDefault="00094D4C" w:rsidP="00420E52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B369D2">
        <w:rPr>
          <w:sz w:val="20"/>
          <w:szCs w:val="20"/>
        </w:rPr>
        <w:t xml:space="preserve">e modalità di partecipazione e </w:t>
      </w:r>
      <w:r>
        <w:rPr>
          <w:sz w:val="20"/>
          <w:szCs w:val="20"/>
        </w:rPr>
        <w:t>altre</w:t>
      </w:r>
      <w:r w:rsidR="00B369D2">
        <w:rPr>
          <w:sz w:val="20"/>
          <w:szCs w:val="20"/>
        </w:rPr>
        <w:t xml:space="preserve"> informazioni sono </w:t>
      </w:r>
      <w:r>
        <w:rPr>
          <w:sz w:val="20"/>
          <w:szCs w:val="20"/>
        </w:rPr>
        <w:t>disponibili</w:t>
      </w:r>
      <w:r w:rsidR="00B369D2">
        <w:rPr>
          <w:sz w:val="20"/>
          <w:szCs w:val="20"/>
        </w:rPr>
        <w:t xml:space="preserve"> sul sito </w:t>
      </w:r>
      <w:r w:rsidR="00B369D2" w:rsidRPr="00420E52">
        <w:rPr>
          <w:sz w:val="20"/>
          <w:szCs w:val="20"/>
        </w:rPr>
        <w:t>su DigitalXFactory.ansaldoenergia.com</w:t>
      </w:r>
      <w:r w:rsidR="00B369D2">
        <w:rPr>
          <w:sz w:val="20"/>
          <w:szCs w:val="20"/>
        </w:rPr>
        <w:t>.</w:t>
      </w:r>
    </w:p>
    <w:sectPr w:rsidR="00B369D2" w:rsidRPr="00420E52" w:rsidSect="00B74D9B">
      <w:headerReference w:type="default" r:id="rId8"/>
      <w:headerReference w:type="first" r:id="rId9"/>
      <w:footerReference w:type="first" r:id="rId10"/>
      <w:pgSz w:w="11906" w:h="16838"/>
      <w:pgMar w:top="2835" w:right="1134" w:bottom="1985" w:left="1276" w:header="0" w:footer="25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E" w:rsidRDefault="006A0BDE">
      <w:r>
        <w:separator/>
      </w:r>
    </w:p>
  </w:endnote>
  <w:endnote w:type="continuationSeparator" w:id="0">
    <w:p w:rsidR="006A0BDE" w:rsidRDefault="006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43" w:rsidRDefault="00FC2F43"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959B0" wp14:editId="53E29213">
              <wp:simplePos x="0" y="0"/>
              <wp:positionH relativeFrom="column">
                <wp:posOffset>3658</wp:posOffset>
              </wp:positionH>
              <wp:positionV relativeFrom="paragraph">
                <wp:posOffset>207609</wp:posOffset>
              </wp:positionV>
              <wp:extent cx="32766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76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16.35pt;width:25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" strokecolor="#0070c0" strokeweight="2pt">
              <v:shadow color="#622423 [1605]" opacity=".5" offset="1pt"/>
              <o:lock v:ext="edit" aspectratio="t"/>
            </v:shape>
          </w:pict>
        </mc:Fallback>
      </mc:AlternateConten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9606"/>
    </w:tblGrid>
    <w:tr w:rsidR="00C02E89" w:rsidRPr="00FC2F43" w:rsidTr="00796DB3">
      <w:trPr>
        <w:trHeight w:val="1248"/>
      </w:trPr>
      <w:tc>
        <w:tcPr>
          <w:tcW w:w="9606" w:type="dxa"/>
        </w:tcPr>
        <w:p w:rsidR="00FC2F43" w:rsidRPr="00FC2F43" w:rsidRDefault="00FC2F43" w:rsidP="00FC2F43">
          <w:pPr>
            <w:spacing w:line="240" w:lineRule="auto"/>
            <w:jc w:val="both"/>
            <w:rPr>
              <w:sz w:val="18"/>
              <w:szCs w:val="18"/>
            </w:rPr>
          </w:pPr>
          <w:r w:rsidRPr="00FC2F43">
            <w:rPr>
              <w:sz w:val="18"/>
              <w:szCs w:val="18"/>
            </w:rPr>
            <w:t xml:space="preserve">Il Gruppo </w:t>
          </w:r>
          <w:r w:rsidRPr="00FC2F43">
            <w:rPr>
              <w:b/>
              <w:sz w:val="18"/>
              <w:szCs w:val="18"/>
            </w:rPr>
            <w:t>Ansaldo Energia</w:t>
          </w:r>
          <w:r w:rsidRPr="00FC2F43">
            <w:rPr>
              <w:sz w:val="18"/>
              <w:szCs w:val="18"/>
            </w:rPr>
            <w:t xml:space="preserve"> è un protagonista internazionale nel campo della generazione elettrica, un player in grado di fornire all’industria un modello integrato, dagli impianti chiavi in mano, ai componenti (turbine a gas, turbine a vapore, generatori, microturbine), al service a supporto, fino alle attività nel campo dell’energia nucleare. Ansaldo Energia è u</w:t>
          </w:r>
          <w:r w:rsidR="008F7A04">
            <w:rPr>
              <w:sz w:val="18"/>
              <w:szCs w:val="18"/>
            </w:rPr>
            <w:t>na società partecipata per il 59</w:t>
          </w:r>
          <w:r w:rsidRPr="00FC2F43">
            <w:rPr>
              <w:sz w:val="18"/>
              <w:szCs w:val="18"/>
            </w:rPr>
            <w:t>,</w:t>
          </w:r>
          <w:r w:rsidR="008F7A04">
            <w:rPr>
              <w:sz w:val="18"/>
              <w:szCs w:val="18"/>
            </w:rPr>
            <w:t>9</w:t>
          </w:r>
          <w:r w:rsidRPr="00FC2F43">
            <w:rPr>
              <w:sz w:val="18"/>
              <w:szCs w:val="18"/>
            </w:rPr>
            <w:t xml:space="preserve">% da CDP </w:t>
          </w:r>
          <w:proofErr w:type="spellStart"/>
          <w:r w:rsidRPr="00FC2F43">
            <w:rPr>
              <w:sz w:val="18"/>
              <w:szCs w:val="18"/>
            </w:rPr>
            <w:t>Equity</w:t>
          </w:r>
          <w:proofErr w:type="spellEnd"/>
          <w:r w:rsidRPr="00FC2F43">
            <w:rPr>
              <w:sz w:val="18"/>
              <w:szCs w:val="18"/>
            </w:rPr>
            <w:t xml:space="preserve">, del Gruppo Cassa Depositi e Prestiti, istituzione di promozione nazionale che dal 1850 sostiene l’economia italiana, e per il 40% da Shanghai </w:t>
          </w:r>
          <w:proofErr w:type="spellStart"/>
          <w:r w:rsidRPr="00FC2F43">
            <w:rPr>
              <w:sz w:val="18"/>
              <w:szCs w:val="18"/>
            </w:rPr>
            <w:t>Electric</w:t>
          </w:r>
          <w:proofErr w:type="spellEnd"/>
          <w:r w:rsidRPr="00FC2F43">
            <w:rPr>
              <w:sz w:val="18"/>
              <w:szCs w:val="18"/>
            </w:rPr>
            <w:t xml:space="preserve">, leader mondiale nella produzione di macchinari per la generazione e attrezzature meccaniche. </w:t>
          </w:r>
        </w:p>
        <w:p w:rsidR="00FC2F43" w:rsidRPr="00FC2F43" w:rsidRDefault="00FC2F43" w:rsidP="00FC2F43">
          <w:pPr>
            <w:spacing w:after="0" w:line="240" w:lineRule="auto"/>
            <w:jc w:val="both"/>
            <w:rPr>
              <w:sz w:val="18"/>
              <w:szCs w:val="18"/>
            </w:rPr>
          </w:pPr>
          <w:r w:rsidRPr="00FC2F43">
            <w:rPr>
              <w:sz w:val="18"/>
              <w:szCs w:val="18"/>
            </w:rPr>
            <w:t xml:space="preserve">Contatti: Luciano Gandini, Responsabile Comunicazione Ansaldo Energia </w:t>
          </w:r>
        </w:p>
        <w:p w:rsidR="00C02E89" w:rsidRPr="00FC2F43" w:rsidRDefault="00FC2F43" w:rsidP="00FC2F43">
          <w:pPr>
            <w:spacing w:after="0" w:line="240" w:lineRule="auto"/>
            <w:jc w:val="both"/>
            <w:rPr>
              <w:sz w:val="18"/>
              <w:szCs w:val="18"/>
            </w:rPr>
          </w:pPr>
          <w:r w:rsidRPr="00FC2F43">
            <w:rPr>
              <w:sz w:val="18"/>
              <w:szCs w:val="18"/>
            </w:rPr>
            <w:t xml:space="preserve">Tel. +39 010 6556295 Mob. +39 331 6742485 E-mail </w:t>
          </w:r>
          <w:hyperlink r:id="rId1" w:history="1">
            <w:r w:rsidRPr="0054411E">
              <w:rPr>
                <w:rStyle w:val="Collegamentoipertestuale"/>
                <w:sz w:val="18"/>
                <w:szCs w:val="18"/>
              </w:rPr>
              <w:t>luciano.gandini@ansaldoenergia.com</w:t>
            </w:r>
          </w:hyperlink>
        </w:p>
      </w:tc>
    </w:tr>
  </w:tbl>
  <w:p w:rsidR="00C02E89" w:rsidRDefault="00C02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E" w:rsidRDefault="006A0BDE">
      <w:r>
        <w:separator/>
      </w:r>
    </w:p>
  </w:footnote>
  <w:footnote w:type="continuationSeparator" w:id="0">
    <w:p w:rsidR="006A0BDE" w:rsidRDefault="006A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B7" w:rsidRDefault="005B48B7">
    <w:pPr>
      <w:ind w:left="-1701"/>
      <w:rPr>
        <w:noProof/>
      </w:rPr>
    </w:pPr>
    <w:r>
      <w:rPr>
        <w:noProof/>
      </w:rPr>
      <w:t xml:space="preserve">   </w:t>
    </w:r>
  </w:p>
  <w:p w:rsidR="005B48B7" w:rsidRDefault="005B48B7">
    <w:pPr>
      <w:ind w:left="-1701"/>
      <w:rPr>
        <w:noProof/>
      </w:rPr>
    </w:pPr>
  </w:p>
  <w:p w:rsidR="005B48B7" w:rsidRDefault="005B48B7">
    <w:pPr>
      <w:ind w:left="-1701"/>
      <w:rPr>
        <w:noProof/>
      </w:rPr>
    </w:pPr>
  </w:p>
  <w:p w:rsidR="00C02E89" w:rsidRDefault="00065DEE" w:rsidP="007126D0">
    <w:pPr>
      <w:tabs>
        <w:tab w:val="left" w:pos="4820"/>
      </w:tabs>
      <w:ind w:left="-1701" w:firstLine="993"/>
      <w:jc w:val="center"/>
    </w:pPr>
    <w:r>
      <w:t xml:space="preserve">          </w:t>
    </w:r>
    <w:r w:rsidR="00873DD6">
      <w:rPr>
        <w:noProof/>
        <w:lang w:eastAsia="it-IT"/>
      </w:rPr>
      <w:drawing>
        <wp:inline distT="0" distB="0" distL="0" distR="0" wp14:anchorId="3DAC233D" wp14:editId="0FD0BCCC">
          <wp:extent cx="1245235" cy="539750"/>
          <wp:effectExtent l="0" t="0" r="0" b="0"/>
          <wp:docPr id="10" name="Immagine 10" descr="C:\Users\00003638\Documents\02_LAVORO\TEMPLATE\AEN 2014\LOGO SCHIARITO II\S_ORANGE_Logo_Ansaldo_Ener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00003638\Documents\02_LAVORO\TEMPLATE\AEN 2014\LOGO SCHIARITO II\S_ORANGE_Logo_Ansaldo_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9B" w:rsidRDefault="005B48B7" w:rsidP="007F29D8">
    <w:pPr>
      <w:tabs>
        <w:tab w:val="left" w:pos="4536"/>
      </w:tabs>
      <w:ind w:left="-1701" w:right="-1701"/>
      <w:rPr>
        <w:noProof/>
      </w:rPr>
    </w:pPr>
    <w:r>
      <w:rPr>
        <w:noProof/>
      </w:rPr>
      <w:t xml:space="preserve">  </w:t>
    </w:r>
  </w:p>
  <w:p w:rsidR="00B74D9B" w:rsidRDefault="00B74D9B" w:rsidP="00B74D9B">
    <w:pPr>
      <w:ind w:left="-1418" w:right="-1701"/>
      <w:rPr>
        <w:noProof/>
      </w:rPr>
    </w:pPr>
  </w:p>
  <w:p w:rsidR="00B74D9B" w:rsidRDefault="00B74D9B" w:rsidP="00B74D9B">
    <w:pPr>
      <w:ind w:left="-1701" w:right="-1701"/>
      <w:rPr>
        <w:noProof/>
      </w:rPr>
    </w:pPr>
  </w:p>
  <w:p w:rsidR="00C02E89" w:rsidRDefault="00065DEE" w:rsidP="007126D0">
    <w:pPr>
      <w:tabs>
        <w:tab w:val="left" w:pos="4820"/>
      </w:tabs>
      <w:ind w:left="1701" w:right="-1701" w:firstLine="1560"/>
      <w:rPr>
        <w:noProof/>
      </w:rPr>
    </w:pPr>
    <w:r>
      <w:rPr>
        <w:noProof/>
      </w:rPr>
      <w:t xml:space="preserve">       </w:t>
    </w:r>
    <w:r w:rsidR="00873DD6">
      <w:rPr>
        <w:noProof/>
        <w:lang w:eastAsia="it-IT"/>
      </w:rPr>
      <w:drawing>
        <wp:inline distT="0" distB="0" distL="0" distR="0" wp14:anchorId="55E78539" wp14:editId="2DEEAE81">
          <wp:extent cx="1245235" cy="539750"/>
          <wp:effectExtent l="0" t="0" r="0" b="0"/>
          <wp:docPr id="11" name="Immagine 11" descr="C:\Users\00003638\Documents\02_LAVORO\TEMPLATE\AEN 2014\LOGO SCHIARITO II\S_ORANGE_Logo_Ansaldo_Ener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00003638\Documents\02_LAVORO\TEMPLATE\AEN 2014\LOGO SCHIARITO II\S_ORANGE_Logo_Ansaldo_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306"/>
    <w:multiLevelType w:val="hybridMultilevel"/>
    <w:tmpl w:val="07BC2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F54"/>
    <w:multiLevelType w:val="hybridMultilevel"/>
    <w:tmpl w:val="C164B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807D0"/>
    <w:multiLevelType w:val="hybridMultilevel"/>
    <w:tmpl w:val="C56AEC0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FA3"/>
    <w:multiLevelType w:val="hybridMultilevel"/>
    <w:tmpl w:val="6570E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2DF2"/>
    <w:multiLevelType w:val="hybridMultilevel"/>
    <w:tmpl w:val="B9F8E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4034"/>
    <w:multiLevelType w:val="hybridMultilevel"/>
    <w:tmpl w:val="C870126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6CC4"/>
    <w:multiLevelType w:val="hybridMultilevel"/>
    <w:tmpl w:val="B1D0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  <o:colormru v:ext="edit" colors="#df00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D"/>
    <w:rsid w:val="00003936"/>
    <w:rsid w:val="0001482B"/>
    <w:rsid w:val="000236C4"/>
    <w:rsid w:val="00026368"/>
    <w:rsid w:val="00043BB4"/>
    <w:rsid w:val="0005770E"/>
    <w:rsid w:val="00065DEE"/>
    <w:rsid w:val="0007343E"/>
    <w:rsid w:val="00094D4C"/>
    <w:rsid w:val="000976C7"/>
    <w:rsid w:val="000C2011"/>
    <w:rsid w:val="000E0547"/>
    <w:rsid w:val="000E1943"/>
    <w:rsid w:val="000F407E"/>
    <w:rsid w:val="0012771A"/>
    <w:rsid w:val="00133D92"/>
    <w:rsid w:val="001765BD"/>
    <w:rsid w:val="00180034"/>
    <w:rsid w:val="001C0247"/>
    <w:rsid w:val="001C25FF"/>
    <w:rsid w:val="002132FC"/>
    <w:rsid w:val="00222084"/>
    <w:rsid w:val="00232DB6"/>
    <w:rsid w:val="00232F23"/>
    <w:rsid w:val="00254C0E"/>
    <w:rsid w:val="002565A4"/>
    <w:rsid w:val="0026464D"/>
    <w:rsid w:val="002705BF"/>
    <w:rsid w:val="00294BDD"/>
    <w:rsid w:val="002B3370"/>
    <w:rsid w:val="002B57A4"/>
    <w:rsid w:val="002B7700"/>
    <w:rsid w:val="002C0A30"/>
    <w:rsid w:val="002C4617"/>
    <w:rsid w:val="002E4791"/>
    <w:rsid w:val="002F6E36"/>
    <w:rsid w:val="00305972"/>
    <w:rsid w:val="0031275D"/>
    <w:rsid w:val="00331FC4"/>
    <w:rsid w:val="00344745"/>
    <w:rsid w:val="00351516"/>
    <w:rsid w:val="003726C0"/>
    <w:rsid w:val="0038329D"/>
    <w:rsid w:val="00384B2B"/>
    <w:rsid w:val="0039561B"/>
    <w:rsid w:val="003B6B52"/>
    <w:rsid w:val="003D751A"/>
    <w:rsid w:val="003E39D9"/>
    <w:rsid w:val="003E66D6"/>
    <w:rsid w:val="004003DB"/>
    <w:rsid w:val="0041137D"/>
    <w:rsid w:val="0041222E"/>
    <w:rsid w:val="00420E52"/>
    <w:rsid w:val="00473B8A"/>
    <w:rsid w:val="004A451F"/>
    <w:rsid w:val="00502F15"/>
    <w:rsid w:val="00514F0D"/>
    <w:rsid w:val="00517469"/>
    <w:rsid w:val="005257AE"/>
    <w:rsid w:val="00540177"/>
    <w:rsid w:val="005505CE"/>
    <w:rsid w:val="005646DB"/>
    <w:rsid w:val="005742B9"/>
    <w:rsid w:val="0058350A"/>
    <w:rsid w:val="00594A0B"/>
    <w:rsid w:val="005B336C"/>
    <w:rsid w:val="005B48B7"/>
    <w:rsid w:val="005C1642"/>
    <w:rsid w:val="005C2A09"/>
    <w:rsid w:val="005D3F49"/>
    <w:rsid w:val="005E01AC"/>
    <w:rsid w:val="00616DFB"/>
    <w:rsid w:val="00626159"/>
    <w:rsid w:val="00647F8B"/>
    <w:rsid w:val="00653A09"/>
    <w:rsid w:val="00683250"/>
    <w:rsid w:val="0068456F"/>
    <w:rsid w:val="006A0BDE"/>
    <w:rsid w:val="006F431B"/>
    <w:rsid w:val="006F797E"/>
    <w:rsid w:val="007126D0"/>
    <w:rsid w:val="00727329"/>
    <w:rsid w:val="0076159F"/>
    <w:rsid w:val="00762D19"/>
    <w:rsid w:val="00796DB3"/>
    <w:rsid w:val="007A1D99"/>
    <w:rsid w:val="007B39C3"/>
    <w:rsid w:val="007B7459"/>
    <w:rsid w:val="007D28A9"/>
    <w:rsid w:val="007D35D5"/>
    <w:rsid w:val="007E02EB"/>
    <w:rsid w:val="007F238C"/>
    <w:rsid w:val="007F29D8"/>
    <w:rsid w:val="00806A73"/>
    <w:rsid w:val="008132B4"/>
    <w:rsid w:val="008137DF"/>
    <w:rsid w:val="008173D6"/>
    <w:rsid w:val="00850311"/>
    <w:rsid w:val="00861339"/>
    <w:rsid w:val="00871215"/>
    <w:rsid w:val="00873DD6"/>
    <w:rsid w:val="00897991"/>
    <w:rsid w:val="008A1025"/>
    <w:rsid w:val="008A5900"/>
    <w:rsid w:val="008B1674"/>
    <w:rsid w:val="008D540A"/>
    <w:rsid w:val="008F7A04"/>
    <w:rsid w:val="00903A4A"/>
    <w:rsid w:val="00947A12"/>
    <w:rsid w:val="009A2836"/>
    <w:rsid w:val="009A3AA0"/>
    <w:rsid w:val="009B326D"/>
    <w:rsid w:val="009C7037"/>
    <w:rsid w:val="009D65E7"/>
    <w:rsid w:val="00A14686"/>
    <w:rsid w:val="00A27ACD"/>
    <w:rsid w:val="00A35B17"/>
    <w:rsid w:val="00A44426"/>
    <w:rsid w:val="00A66B47"/>
    <w:rsid w:val="00A81F42"/>
    <w:rsid w:val="00AB03CA"/>
    <w:rsid w:val="00AB0C05"/>
    <w:rsid w:val="00AD4311"/>
    <w:rsid w:val="00AE3F8A"/>
    <w:rsid w:val="00AE4238"/>
    <w:rsid w:val="00AF39EC"/>
    <w:rsid w:val="00B0095C"/>
    <w:rsid w:val="00B13233"/>
    <w:rsid w:val="00B2300E"/>
    <w:rsid w:val="00B24684"/>
    <w:rsid w:val="00B31283"/>
    <w:rsid w:val="00B34968"/>
    <w:rsid w:val="00B369D2"/>
    <w:rsid w:val="00B47E73"/>
    <w:rsid w:val="00B5231F"/>
    <w:rsid w:val="00B74D9B"/>
    <w:rsid w:val="00B935A4"/>
    <w:rsid w:val="00BA0480"/>
    <w:rsid w:val="00BD3AD0"/>
    <w:rsid w:val="00BF07D0"/>
    <w:rsid w:val="00BF0931"/>
    <w:rsid w:val="00C02E89"/>
    <w:rsid w:val="00C14CA5"/>
    <w:rsid w:val="00C45679"/>
    <w:rsid w:val="00C536A9"/>
    <w:rsid w:val="00C709C8"/>
    <w:rsid w:val="00C82036"/>
    <w:rsid w:val="00C97E63"/>
    <w:rsid w:val="00CA14BE"/>
    <w:rsid w:val="00CA7325"/>
    <w:rsid w:val="00CC54B7"/>
    <w:rsid w:val="00CD30A0"/>
    <w:rsid w:val="00CD3E8A"/>
    <w:rsid w:val="00CF56B0"/>
    <w:rsid w:val="00D07475"/>
    <w:rsid w:val="00D20221"/>
    <w:rsid w:val="00D41607"/>
    <w:rsid w:val="00D45015"/>
    <w:rsid w:val="00D6411E"/>
    <w:rsid w:val="00D733D8"/>
    <w:rsid w:val="00D95CAC"/>
    <w:rsid w:val="00DA71B5"/>
    <w:rsid w:val="00DA7584"/>
    <w:rsid w:val="00DD5B2E"/>
    <w:rsid w:val="00DE1CB7"/>
    <w:rsid w:val="00DE5A51"/>
    <w:rsid w:val="00DF0850"/>
    <w:rsid w:val="00E602CF"/>
    <w:rsid w:val="00E71DF7"/>
    <w:rsid w:val="00EA1722"/>
    <w:rsid w:val="00EA3548"/>
    <w:rsid w:val="00EB32CB"/>
    <w:rsid w:val="00ED50AE"/>
    <w:rsid w:val="00ED5595"/>
    <w:rsid w:val="00F22E14"/>
    <w:rsid w:val="00F43463"/>
    <w:rsid w:val="00F52B2B"/>
    <w:rsid w:val="00F67D05"/>
    <w:rsid w:val="00F90A9F"/>
    <w:rsid w:val="00FA21E6"/>
    <w:rsid w:val="00FA56EC"/>
    <w:rsid w:val="00FB27B9"/>
    <w:rsid w:val="00FC2F43"/>
    <w:rsid w:val="00FC4181"/>
    <w:rsid w:val="00FC63BE"/>
    <w:rsid w:val="00FF2E66"/>
    <w:rsid w:val="00FF504F"/>
    <w:rsid w:val="00FF550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  <o:colormru v:ext="edit" colors="#df00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F6CB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6CBC"/>
    <w:pPr>
      <w:tabs>
        <w:tab w:val="center" w:pos="4819"/>
        <w:tab w:val="right" w:pos="9638"/>
      </w:tabs>
    </w:pPr>
  </w:style>
  <w:style w:type="paragraph" w:customStyle="1" w:styleId="Da">
    <w:name w:val="Da"/>
    <w:basedOn w:val="02Data"/>
    <w:rsid w:val="00FF6CBC"/>
    <w:pPr>
      <w:tabs>
        <w:tab w:val="left" w:pos="142"/>
        <w:tab w:val="left" w:pos="4536"/>
      </w:tabs>
      <w:spacing w:line="300" w:lineRule="exact"/>
    </w:pPr>
  </w:style>
  <w:style w:type="paragraph" w:styleId="Corpotesto">
    <w:name w:val="Body Text"/>
    <w:basedOn w:val="Normale"/>
    <w:rsid w:val="00FF6CBC"/>
    <w:pPr>
      <w:jc w:val="both"/>
    </w:pPr>
    <w:rPr>
      <w:rFonts w:ascii="Times New Roman" w:eastAsia="Times New Roman" w:hAnsi="Times New Roman"/>
      <w:sz w:val="28"/>
    </w:rPr>
  </w:style>
  <w:style w:type="paragraph" w:customStyle="1" w:styleId="01Destinatario">
    <w:name w:val="01 Destinatario"/>
    <w:basedOn w:val="Normale"/>
    <w:rsid w:val="00FF6CBC"/>
    <w:pPr>
      <w:tabs>
        <w:tab w:val="left" w:pos="6974"/>
      </w:tabs>
      <w:spacing w:line="240" w:lineRule="exact"/>
    </w:pPr>
    <w:rPr>
      <w:rFonts w:ascii="Arial" w:hAnsi="Arial"/>
      <w:sz w:val="20"/>
    </w:rPr>
  </w:style>
  <w:style w:type="paragraph" w:customStyle="1" w:styleId="02Data">
    <w:name w:val="02 Data"/>
    <w:basedOn w:val="01Destinatario"/>
    <w:rsid w:val="00FF6CBC"/>
    <w:rPr>
      <w:sz w:val="14"/>
    </w:rPr>
  </w:style>
  <w:style w:type="paragraph" w:styleId="Pidipagina">
    <w:name w:val="footer"/>
    <w:basedOn w:val="Normale"/>
    <w:rsid w:val="00FF6CBC"/>
    <w:pPr>
      <w:tabs>
        <w:tab w:val="center" w:pos="4819"/>
        <w:tab w:val="right" w:pos="9638"/>
      </w:tabs>
    </w:pPr>
  </w:style>
  <w:style w:type="paragraph" w:customStyle="1" w:styleId="04testo">
    <w:name w:val="04 testo"/>
    <w:basedOn w:val="01Destinatario"/>
    <w:rsid w:val="00FF6CBC"/>
  </w:style>
  <w:style w:type="paragraph" w:customStyle="1" w:styleId="ggmmaa">
    <w:name w:val="ggmmaa"/>
    <w:basedOn w:val="Normale"/>
    <w:rsid w:val="00FF6CBC"/>
    <w:pPr>
      <w:jc w:val="center"/>
    </w:pPr>
    <w:rPr>
      <w:rFonts w:ascii="Arial" w:hAnsi="Arial"/>
      <w:b/>
      <w:sz w:val="20"/>
    </w:rPr>
  </w:style>
  <w:style w:type="paragraph" w:customStyle="1" w:styleId="03Oggetto">
    <w:name w:val="03 Oggetto"/>
    <w:basedOn w:val="01Destinatario"/>
    <w:rsid w:val="00FF6CBC"/>
    <w:pPr>
      <w:tabs>
        <w:tab w:val="clear" w:pos="6974"/>
      </w:tabs>
    </w:pPr>
    <w:rPr>
      <w:color w:val="000000"/>
    </w:rPr>
  </w:style>
  <w:style w:type="paragraph" w:styleId="Testofumetto">
    <w:name w:val="Balloon Text"/>
    <w:basedOn w:val="Normale"/>
    <w:link w:val="TestofumettoCarattere"/>
    <w:rsid w:val="00222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20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27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275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12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F6CB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6CBC"/>
    <w:pPr>
      <w:tabs>
        <w:tab w:val="center" w:pos="4819"/>
        <w:tab w:val="right" w:pos="9638"/>
      </w:tabs>
    </w:pPr>
  </w:style>
  <w:style w:type="paragraph" w:customStyle="1" w:styleId="Da">
    <w:name w:val="Da"/>
    <w:basedOn w:val="02Data"/>
    <w:rsid w:val="00FF6CBC"/>
    <w:pPr>
      <w:tabs>
        <w:tab w:val="left" w:pos="142"/>
        <w:tab w:val="left" w:pos="4536"/>
      </w:tabs>
      <w:spacing w:line="300" w:lineRule="exact"/>
    </w:pPr>
  </w:style>
  <w:style w:type="paragraph" w:styleId="Corpotesto">
    <w:name w:val="Body Text"/>
    <w:basedOn w:val="Normale"/>
    <w:rsid w:val="00FF6CBC"/>
    <w:pPr>
      <w:jc w:val="both"/>
    </w:pPr>
    <w:rPr>
      <w:rFonts w:ascii="Times New Roman" w:eastAsia="Times New Roman" w:hAnsi="Times New Roman"/>
      <w:sz w:val="28"/>
    </w:rPr>
  </w:style>
  <w:style w:type="paragraph" w:customStyle="1" w:styleId="01Destinatario">
    <w:name w:val="01 Destinatario"/>
    <w:basedOn w:val="Normale"/>
    <w:rsid w:val="00FF6CBC"/>
    <w:pPr>
      <w:tabs>
        <w:tab w:val="left" w:pos="6974"/>
      </w:tabs>
      <w:spacing w:line="240" w:lineRule="exact"/>
    </w:pPr>
    <w:rPr>
      <w:rFonts w:ascii="Arial" w:hAnsi="Arial"/>
      <w:sz w:val="20"/>
    </w:rPr>
  </w:style>
  <w:style w:type="paragraph" w:customStyle="1" w:styleId="02Data">
    <w:name w:val="02 Data"/>
    <w:basedOn w:val="01Destinatario"/>
    <w:rsid w:val="00FF6CBC"/>
    <w:rPr>
      <w:sz w:val="14"/>
    </w:rPr>
  </w:style>
  <w:style w:type="paragraph" w:styleId="Pidipagina">
    <w:name w:val="footer"/>
    <w:basedOn w:val="Normale"/>
    <w:rsid w:val="00FF6CBC"/>
    <w:pPr>
      <w:tabs>
        <w:tab w:val="center" w:pos="4819"/>
        <w:tab w:val="right" w:pos="9638"/>
      </w:tabs>
    </w:pPr>
  </w:style>
  <w:style w:type="paragraph" w:customStyle="1" w:styleId="04testo">
    <w:name w:val="04 testo"/>
    <w:basedOn w:val="01Destinatario"/>
    <w:rsid w:val="00FF6CBC"/>
  </w:style>
  <w:style w:type="paragraph" w:customStyle="1" w:styleId="ggmmaa">
    <w:name w:val="ggmmaa"/>
    <w:basedOn w:val="Normale"/>
    <w:rsid w:val="00FF6CBC"/>
    <w:pPr>
      <w:jc w:val="center"/>
    </w:pPr>
    <w:rPr>
      <w:rFonts w:ascii="Arial" w:hAnsi="Arial"/>
      <w:b/>
      <w:sz w:val="20"/>
    </w:rPr>
  </w:style>
  <w:style w:type="paragraph" w:customStyle="1" w:styleId="03Oggetto">
    <w:name w:val="03 Oggetto"/>
    <w:basedOn w:val="01Destinatario"/>
    <w:rsid w:val="00FF6CBC"/>
    <w:pPr>
      <w:tabs>
        <w:tab w:val="clear" w:pos="6974"/>
      </w:tabs>
    </w:pPr>
    <w:rPr>
      <w:color w:val="000000"/>
    </w:rPr>
  </w:style>
  <w:style w:type="paragraph" w:styleId="Testofumetto">
    <w:name w:val="Balloon Text"/>
    <w:basedOn w:val="Normale"/>
    <w:link w:val="TestofumettoCarattere"/>
    <w:rsid w:val="00222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20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27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275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12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ano.gandini@ansaldoener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3364\Desktop\TEMPLATE_carta_intestata_ITA_0607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TEMPLATE_carta_intestata_ITA_060715.dotx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Genova, 3 Luglio 2006</vt:lpstr>
      <vt:lpstr>Genova, 3 Luglio 2006</vt:lpstr>
    </vt:vector>
  </TitlesOfParts>
  <Company>CD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Genova, 3 Luglio 2006</dc:title>
  <dc:creator>Utente Windows</dc:creator>
  <cp:lastModifiedBy>Matilde Orlando</cp:lastModifiedBy>
  <cp:revision>2</cp:revision>
  <cp:lastPrinted>2017-06-08T09:51:00Z</cp:lastPrinted>
  <dcterms:created xsi:type="dcterms:W3CDTF">2017-11-02T14:00:00Z</dcterms:created>
  <dcterms:modified xsi:type="dcterms:W3CDTF">2017-11-02T14:00:00Z</dcterms:modified>
</cp:coreProperties>
</file>